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4.odttf" ContentType="application/vnd.openxmlformats-officedocument.obfuscatedFont"/>
  <Override PartName="/word/fonts/font3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18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9.odttf" ContentType="application/vnd.openxmlformats-officedocument.obfuscatedFont"/>
  <Override PartName="/word/fonts/font6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4.odttf" ContentType="application/vnd.openxmlformats-officedocument.obfuscatedFont"/>
  <Override PartName="/word/fonts/font20.odttf" ContentType="application/vnd.openxmlformats-officedocument.obfuscatedFont"/>
  <Override PartName="/word/fonts/font4.odttf" ContentType="application/vnd.openxmlformats-officedocument.obfuscatedFont"/>
  <Override PartName="/word/fonts/font22.odttf" ContentType="application/vnd.openxmlformats-officedocument.obfuscatedFont"/>
  <Override PartName="/word/fonts/font2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8.odttf" ContentType="application/vnd.openxmlformats-officedocument.obfuscatedFont"/>
  <Override PartName="/word/fonts/font28.odttf" ContentType="application/vnd.openxmlformats-officedocument.obfuscatedFont"/>
  <Override PartName="/word/fonts/font23.odttf" ContentType="application/vnd.openxmlformats-officedocument.obfuscatedFont"/>
  <Override PartName="/word/fonts/font13.odttf" ContentType="application/vnd.openxmlformats-officedocument.obfuscatedFont"/>
  <Override PartName="/word/fonts/font27.odttf" ContentType="application/vnd.openxmlformats-officedocument.obfuscatedFont"/>
  <Override PartName="/word/fonts/font15.odttf" ContentType="application/vnd.openxmlformats-officedocument.obfuscatedFont"/>
  <Override PartName="/word/fonts/font25.odttf" ContentType="application/vnd.openxmlformats-officedocument.obfuscatedFont"/>
  <Override PartName="/word/fonts/font19.odttf" ContentType="application/vnd.openxmlformats-officedocument.obfuscatedFont"/>
  <Override PartName="/word/fonts/font26.odttf" ContentType="application/vnd.openxmlformats-officedocument.obfuscatedFont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keepNext w:val="false"/>
        <w:keepLines w:val="false"/>
        <w:spacing w:lineRule="auto" w:line="240" w:before="480" w:after="120"/>
        <w:rPr>
          <w:b/>
          <w:bCs/>
          <w:sz w:val="46"/>
          <w:szCs w:val="46"/>
        </w:rPr>
      </w:pPr>
      <w:bookmarkStart w:id="0" w:name="_9j7rqmbrqmw2"/>
      <w:bookmarkEnd w:id="0"/>
      <w:r>
        <w:rPr>
          <w:b/>
          <w:bCs/>
          <w:sz w:val="46"/>
          <w:szCs w:val="46"/>
        </w:rPr>
        <w:t>FORMULAR DE RETUR / SCHIMB — Grădina lui Piper</w:t>
      </w:r>
    </w:p>
    <w:p>
      <w:pPr>
        <w:pStyle w:val="normal1"/>
        <w:spacing w:lineRule="auto" w:line="240" w:before="240" w:after="240"/>
        <w:rPr/>
      </w:pPr>
      <w:r>
        <w:rPr/>
        <w:t xml:space="preserve">Acest formular se folosește pentru </w:t>
      </w:r>
      <w:r>
        <w:rPr>
          <w:b/>
          <w:bCs/>
        </w:rPr>
        <w:t>retur</w:t>
      </w:r>
      <w:r>
        <w:rPr/>
        <w:t xml:space="preserve"> sau </w:t>
      </w:r>
      <w:r>
        <w:rPr>
          <w:b/>
          <w:bCs/>
        </w:rPr>
        <w:t>schimb</w:t>
      </w:r>
      <w:r>
        <w:rPr/>
        <w:t xml:space="preserve"> al produselor achiziționate de pe magazinul online</w:t>
      </w:r>
      <w:hyperlink r:id="rId2">
        <w:r>
          <w:rPr>
            <w:rStyle w:val="Style3"/>
          </w:rPr>
          <w:t xml:space="preserve"> </w:t>
        </w:r>
      </w:hyperlink>
      <w:hyperlink r:id="rId3">
        <w:r>
          <w:rPr>
            <w:rStyle w:val="Style3"/>
            <w:b/>
            <w:bCs/>
            <w:color w:val="1155CC"/>
            <w:u w:val="single"/>
          </w:rPr>
          <w:t>www.gradinaluipiper.ro</w:t>
        </w:r>
      </w:hyperlink>
      <w:r>
        <w:rPr/>
        <w:t>.</w:t>
        <w:br/>
        <w:t xml:space="preserve"> Consumatorii pot returna/solicita schimbul pentru </w:t>
      </w:r>
      <w:r>
        <w:rPr>
          <w:b/>
          <w:bCs/>
        </w:rPr>
        <w:t>produsele eligibile</w:t>
      </w:r>
      <w:r>
        <w:rPr/>
        <w:t xml:space="preserve"> în termen de </w:t>
      </w:r>
      <w:r>
        <w:rPr>
          <w:b/>
          <w:bCs/>
        </w:rPr>
        <w:t>14 zile calendaristice</w:t>
      </w:r>
      <w:r>
        <w:rPr/>
        <w:t xml:space="preserve"> de la primirea lor.</w:t>
      </w:r>
    </w:p>
    <w:p>
      <w:pPr>
        <w:pStyle w:val="normal1"/>
        <w:spacing w:lineRule="auto" w:line="240" w:before="240" w:after="240"/>
        <w:ind w:hanging="0" w:start="600" w:end="600"/>
        <w:rPr>
          <w:b/>
          <w:bCs/>
        </w:rPr>
      </w:pPr>
      <w:r>
        <w:rPr>
          <w:b/>
          <w:bCs/>
        </w:rPr>
        <w:t>Important (eligibilitate):</w:t>
      </w:r>
    </w:p>
    <w:p>
      <w:pPr>
        <w:pStyle w:val="normal1"/>
        <w:numPr>
          <w:ilvl w:val="0"/>
          <w:numId w:val="2"/>
        </w:numPr>
        <w:spacing w:lineRule="auto" w:line="240" w:before="240" w:afterAutospacing="0" w:after="0"/>
        <w:ind w:hanging="360" w:start="1320" w:end="600"/>
        <w:rPr/>
      </w:pPr>
      <w:r>
        <w:rPr>
          <w:b/>
          <w:bCs/>
        </w:rPr>
        <w:t>Merele proaspete</w:t>
      </w:r>
      <w:r>
        <w:rPr/>
        <w:t xml:space="preserve"> (produse perisabile) </w:t>
      </w:r>
      <w:r>
        <w:rPr>
          <w:b/>
          <w:bCs/>
        </w:rPr>
        <w:t>nu pot fi returnate</w:t>
      </w:r>
      <w:r>
        <w:rPr/>
        <w:t xml:space="preserve"> prin dreptul de retragere.</w:t>
        <w:br/>
      </w:r>
    </w:p>
    <w:p>
      <w:pPr>
        <w:pStyle w:val="normal1"/>
        <w:numPr>
          <w:ilvl w:val="0"/>
          <w:numId w:val="2"/>
        </w:numPr>
        <w:spacing w:lineRule="auto" w:line="240" w:beforeAutospacing="0" w:before="0" w:afterAutospacing="0" w:after="0"/>
        <w:ind w:hanging="360" w:start="1320" w:end="600"/>
        <w:rPr/>
      </w:pPr>
      <w:r>
        <w:rPr>
          <w:b/>
          <w:bCs/>
        </w:rPr>
        <w:t>Sucurile desigilate</w:t>
      </w:r>
      <w:r>
        <w:rPr/>
        <w:t xml:space="preserve"> </w:t>
      </w:r>
      <w:r>
        <w:rPr>
          <w:b/>
          <w:bCs/>
        </w:rPr>
        <w:t>nu pot fi returnate</w:t>
      </w:r>
      <w:r>
        <w:rPr/>
        <w:t xml:space="preserve">. Sucurile </w:t>
      </w:r>
      <w:r>
        <w:rPr>
          <w:b/>
          <w:bCs/>
        </w:rPr>
        <w:t>nedesigilate</w:t>
      </w:r>
      <w:r>
        <w:rPr/>
        <w:t xml:space="preserve"> se pot returna în 14 zile.</w:t>
        <w:br/>
      </w:r>
    </w:p>
    <w:p>
      <w:pPr>
        <w:pStyle w:val="normal1"/>
        <w:numPr>
          <w:ilvl w:val="0"/>
          <w:numId w:val="2"/>
        </w:numPr>
        <w:spacing w:lineRule="auto" w:line="240" w:beforeAutospacing="0" w:before="0" w:after="240"/>
        <w:ind w:hanging="360" w:start="1320" w:end="600"/>
        <w:rPr/>
      </w:pPr>
      <w:r>
        <w:rPr/>
        <w:t xml:space="preserve">Pentru produse </w:t>
      </w:r>
      <w:r>
        <w:rPr>
          <w:b/>
          <w:bCs/>
        </w:rPr>
        <w:t>neconforme/deteriorate la primire</w:t>
      </w:r>
      <w:r>
        <w:rPr/>
        <w:t xml:space="preserve">, anunțați-ne de preferat </w:t>
      </w:r>
      <w:r>
        <w:rPr>
          <w:b/>
          <w:bCs/>
        </w:rPr>
        <w:t>în 24h</w:t>
      </w:r>
      <w:r>
        <w:rPr/>
        <w:t xml:space="preserve"> (fără întârzieri nejustificate).</w:t>
        <w:br/>
      </w:r>
    </w:p>
    <w:p>
      <w:pPr>
        <w:pStyle w:val="normal1"/>
        <w:rPr/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2"/>
        <w:keepNext w:val="false"/>
        <w:keepLines w:val="false"/>
        <w:spacing w:lineRule="auto" w:line="240" w:before="360" w:after="80"/>
        <w:rPr>
          <w:b/>
          <w:bCs/>
          <w:sz w:val="34"/>
          <w:szCs w:val="34"/>
        </w:rPr>
      </w:pPr>
      <w:bookmarkStart w:id="1" w:name="_9y7v14t9zwld"/>
      <w:bookmarkEnd w:id="1"/>
      <w:r>
        <w:rPr>
          <w:b/>
          <w:bCs/>
          <w:sz w:val="34"/>
          <w:szCs w:val="34"/>
        </w:rPr>
        <w:t>Date client</w:t>
      </w:r>
    </w:p>
    <w:p>
      <w:pPr>
        <w:pStyle w:val="normal1"/>
        <w:numPr>
          <w:ilvl w:val="0"/>
          <w:numId w:val="7"/>
        </w:numPr>
        <w:spacing w:lineRule="auto" w:line="240" w:before="240" w:afterAutospacing="0" w:after="0"/>
        <w:ind w:hanging="360" w:start="720"/>
        <w:rPr/>
      </w:pPr>
      <w:r>
        <w:rPr>
          <w:b/>
          <w:bCs/>
        </w:rPr>
        <w:t>Nume &amp; Prenume:</w:t>
      </w:r>
      <w:r>
        <w:rPr/>
        <w:t xml:space="preserve"> .................................................................</w:t>
        <w:br/>
      </w:r>
    </w:p>
    <w:p>
      <w:pPr>
        <w:pStyle w:val="normal1"/>
        <w:numPr>
          <w:ilvl w:val="0"/>
          <w:numId w:val="7"/>
        </w:numPr>
        <w:spacing w:lineRule="auto" w:line="240" w:beforeAutospacing="0" w:before="0" w:afterAutospacing="0" w:after="0"/>
        <w:ind w:hanging="360" w:start="720"/>
        <w:rPr/>
      </w:pPr>
      <w:r>
        <w:rPr>
          <w:b/>
          <w:bCs/>
        </w:rPr>
        <w:t>Adresă completă:</w:t>
      </w:r>
      <w:r>
        <w:rPr/>
        <w:t xml:space="preserve"> .......................................................................................................................</w:t>
        <w:br/>
      </w:r>
    </w:p>
    <w:p>
      <w:pPr>
        <w:pStyle w:val="normal1"/>
        <w:numPr>
          <w:ilvl w:val="0"/>
          <w:numId w:val="7"/>
        </w:numPr>
        <w:spacing w:lineRule="auto" w:line="240" w:beforeAutospacing="0" w:before="0" w:afterAutospacing="0" w:after="0"/>
        <w:ind w:hanging="360" w:start="720"/>
        <w:rPr/>
      </w:pPr>
      <w:r>
        <w:rPr>
          <w:b/>
          <w:bCs/>
        </w:rPr>
        <w:t>Număr de telefon:</w:t>
      </w:r>
      <w:r>
        <w:rPr/>
        <w:t xml:space="preserve"> ..................................................</w:t>
        <w:br/>
      </w:r>
    </w:p>
    <w:p>
      <w:pPr>
        <w:pStyle w:val="normal1"/>
        <w:numPr>
          <w:ilvl w:val="0"/>
          <w:numId w:val="7"/>
        </w:numPr>
        <w:spacing w:lineRule="auto" w:line="240" w:beforeAutospacing="0" w:before="0" w:after="240"/>
        <w:ind w:hanging="360" w:start="720"/>
        <w:rPr/>
      </w:pPr>
      <w:r>
        <w:rPr>
          <w:b/>
          <w:bCs/>
        </w:rPr>
        <w:t>E-mail:</w:t>
      </w:r>
      <w:r>
        <w:rPr/>
        <w:t xml:space="preserve"> ....................................................................</w:t>
        <w:br/>
      </w:r>
    </w:p>
    <w:p>
      <w:pPr>
        <w:pStyle w:val="Heading2"/>
        <w:keepNext w:val="false"/>
        <w:keepLines w:val="false"/>
        <w:spacing w:lineRule="auto" w:line="240" w:before="360" w:after="80"/>
        <w:rPr>
          <w:b/>
          <w:bCs/>
          <w:sz w:val="34"/>
          <w:szCs w:val="34"/>
        </w:rPr>
      </w:pPr>
      <w:bookmarkStart w:id="2" w:name="_zijtungf4qzx"/>
      <w:bookmarkEnd w:id="2"/>
      <w:r>
        <w:rPr>
          <w:b/>
          <w:bCs/>
          <w:sz w:val="34"/>
          <w:szCs w:val="34"/>
        </w:rPr>
        <w:t>Date comandă</w:t>
      </w:r>
    </w:p>
    <w:p>
      <w:pPr>
        <w:pStyle w:val="normal1"/>
        <w:numPr>
          <w:ilvl w:val="0"/>
          <w:numId w:val="3"/>
        </w:numPr>
        <w:spacing w:lineRule="auto" w:line="240" w:before="240" w:afterAutospacing="0" w:after="0"/>
        <w:ind w:hanging="360" w:start="720"/>
        <w:rPr/>
      </w:pPr>
      <w:r>
        <w:rPr>
          <w:b/>
          <w:bCs/>
        </w:rPr>
        <w:t>Numărul comenzii:</w:t>
      </w:r>
      <w:r>
        <w:rPr/>
        <w:t xml:space="preserve"> .................................</w:t>
        <w:br/>
      </w:r>
    </w:p>
    <w:p>
      <w:pPr>
        <w:pStyle w:val="normal1"/>
        <w:numPr>
          <w:ilvl w:val="0"/>
          <w:numId w:val="3"/>
        </w:numPr>
        <w:spacing w:lineRule="auto" w:line="240" w:beforeAutospacing="0" w:before="0" w:after="240"/>
        <w:ind w:hanging="360" w:start="720"/>
        <w:rPr/>
      </w:pPr>
      <w:r>
        <w:rPr>
          <w:b/>
          <w:bCs/>
        </w:rPr>
        <w:t>Data primirii coletului:</w:t>
      </w:r>
      <w:r>
        <w:rPr/>
        <w:t xml:space="preserve"> .... / .... / ............</w:t>
        <w:br/>
      </w:r>
    </w:p>
    <w:p>
      <w:pPr>
        <w:pStyle w:val="Heading2"/>
        <w:keepNext w:val="false"/>
        <w:keepLines w:val="false"/>
        <w:spacing w:lineRule="auto" w:line="240" w:before="360" w:after="80"/>
        <w:rPr>
          <w:b/>
          <w:bCs/>
          <w:sz w:val="34"/>
          <w:szCs w:val="34"/>
        </w:rPr>
      </w:pPr>
      <w:bookmarkStart w:id="3" w:name="_w9xa8z1kfnxi"/>
      <w:bookmarkEnd w:id="3"/>
      <w:r>
        <w:rPr>
          <w:b/>
          <w:bCs/>
          <w:sz w:val="34"/>
          <w:szCs w:val="34"/>
        </w:rPr>
        <w:t>Solicitare</w:t>
      </w:r>
    </w:p>
    <w:p>
      <w:pPr>
        <w:pStyle w:val="normal1"/>
        <w:numPr>
          <w:ilvl w:val="0"/>
          <w:numId w:val="5"/>
        </w:numPr>
        <w:spacing w:lineRule="auto" w:line="240" w:before="240" w:afterAutospacing="0" w:after="0"/>
        <w:ind w:hanging="360" w:start="720"/>
        <w:rPr/>
      </w:pPr>
      <w:r>
        <w:rPr>
          <w:b/>
          <w:bCs/>
        </w:rPr>
        <w:t>Tip solicitare:</w:t>
      </w:r>
      <w:r>
        <w:rPr/>
        <w:t xml:space="preserve"> ☐ Retur ☐ Schimb</w:t>
        <w:br/>
      </w:r>
    </w:p>
    <w:p>
      <w:pPr>
        <w:pStyle w:val="normal1"/>
        <w:numPr>
          <w:ilvl w:val="0"/>
          <w:numId w:val="5"/>
        </w:numPr>
        <w:spacing w:lineRule="auto" w:line="240" w:beforeAutospacing="0" w:before="0" w:afterAutospacing="0" w:after="0"/>
        <w:ind w:hanging="360" w:start="720"/>
        <w:rPr/>
      </w:pPr>
      <w:r>
        <w:rPr>
          <w:b/>
          <w:bCs/>
        </w:rPr>
        <w:t>Produsul / Produsele pentru retur/schimb</w:t>
      </w:r>
      <w:r>
        <w:rPr/>
        <w:t xml:space="preserve"> (denumire + cantitate):</w:t>
        <w:br/>
        <w:t xml:space="preserve"> .............................................................................................................................</w:t>
        <w:br/>
        <w:t xml:space="preserve"> .............................................................................................................................</w:t>
        <w:br/>
        <w:t xml:space="preserve"> .............................................................................................................................</w:t>
        <w:br/>
      </w:r>
    </w:p>
    <w:p>
      <w:pPr>
        <w:pStyle w:val="normal1"/>
        <w:numPr>
          <w:ilvl w:val="0"/>
          <w:numId w:val="5"/>
        </w:numPr>
        <w:spacing w:lineRule="auto" w:line="240" w:beforeAutospacing="0" w:before="0" w:after="240"/>
        <w:ind w:hanging="360" w:start="720"/>
        <w:rPr/>
      </w:pPr>
      <w:r>
        <w:rPr>
          <w:b/>
          <w:bCs/>
        </w:rPr>
        <w:t>Stare produs (dacă este suc):</w:t>
      </w:r>
      <w:r>
        <w:rPr/>
        <w:t xml:space="preserve"> ☐ Nedeschis/sigilat ☐ Deschis/desigilat</w:t>
        <w:br/>
      </w:r>
    </w:p>
    <w:p>
      <w:pPr>
        <w:pStyle w:val="Heading2"/>
        <w:keepNext w:val="false"/>
        <w:keepLines w:val="false"/>
        <w:spacing w:lineRule="auto" w:line="240" w:before="360" w:after="80"/>
        <w:rPr>
          <w:b/>
          <w:bCs/>
          <w:sz w:val="34"/>
          <w:szCs w:val="34"/>
        </w:rPr>
      </w:pPr>
      <w:bookmarkStart w:id="4" w:name="_uo75kdd97k54"/>
      <w:bookmarkEnd w:id="4"/>
      <w:r>
        <w:rPr>
          <w:b/>
          <w:bCs/>
          <w:sz w:val="34"/>
          <w:szCs w:val="34"/>
        </w:rPr>
        <w:t>Motivul returului / schimbului (opțional, ne ajută să îmbunătățim serviciile)</w:t>
      </w:r>
    </w:p>
    <w:p>
      <w:pPr>
        <w:pStyle w:val="normal1"/>
        <w:spacing w:lineRule="auto" w:line="240" w:before="240" w:after="240"/>
        <w:rPr/>
      </w:pPr>
      <w:r>
        <w:rPr/>
        <w:t>.................................................................................................................................</w:t>
        <w:br/>
        <w:t xml:space="preserve"> .................................................................................................................................</w:t>
        <w:br/>
        <w:t xml:space="preserve"> .................................................................................................................................</w:t>
      </w:r>
    </w:p>
    <w:p>
      <w:pPr>
        <w:pStyle w:val="Heading2"/>
        <w:keepNext w:val="false"/>
        <w:keepLines w:val="false"/>
        <w:spacing w:lineRule="auto" w:line="240" w:before="360" w:after="80"/>
        <w:rPr>
          <w:b/>
          <w:bCs/>
          <w:sz w:val="34"/>
          <w:szCs w:val="34"/>
        </w:rPr>
      </w:pPr>
      <w:bookmarkStart w:id="5" w:name="_6a0flzs9arvp"/>
      <w:bookmarkEnd w:id="5"/>
      <w:r>
        <w:rPr>
          <w:b/>
          <w:bCs/>
          <w:sz w:val="34"/>
          <w:szCs w:val="34"/>
        </w:rPr>
        <w:t>Schimb (completați doar dacă doriți schimb)</w:t>
      </w:r>
    </w:p>
    <w:p>
      <w:pPr>
        <w:pStyle w:val="normal1"/>
        <w:spacing w:lineRule="auto" w:line="240" w:before="240" w:after="240"/>
        <w:rPr/>
      </w:pPr>
      <w:r>
        <w:rPr/>
        <w:t>Doresc schimb cu următorul produs (denumire/variantă/cantitate):</w:t>
        <w:br/>
        <w:t xml:space="preserve"> .................................................................................................................................</w:t>
      </w:r>
    </w:p>
    <w:p>
      <w:pPr>
        <w:pStyle w:val="Heading2"/>
        <w:keepNext w:val="false"/>
        <w:keepLines w:val="false"/>
        <w:spacing w:lineRule="auto" w:line="240" w:before="360" w:after="80"/>
        <w:rPr>
          <w:b/>
          <w:bCs/>
          <w:sz w:val="34"/>
          <w:szCs w:val="34"/>
        </w:rPr>
      </w:pPr>
      <w:bookmarkStart w:id="6" w:name="_yf6gmu8qp6a8"/>
      <w:bookmarkEnd w:id="6"/>
      <w:r>
        <w:rPr>
          <w:b/>
          <w:bCs/>
          <w:sz w:val="34"/>
          <w:szCs w:val="34"/>
        </w:rPr>
        <w:t>Rambursare (completați doar pentru retur cu rambursare)</w:t>
      </w:r>
    </w:p>
    <w:p>
      <w:pPr>
        <w:pStyle w:val="normal1"/>
        <w:spacing w:lineRule="auto" w:line="240" w:before="240" w:after="240"/>
        <w:rPr/>
      </w:pPr>
      <w:r>
        <w:rPr/>
        <w:t xml:space="preserve">Rambursarea se face pe </w:t>
      </w:r>
      <w:r>
        <w:rPr>
          <w:b/>
          <w:bCs/>
        </w:rPr>
        <w:t>același mijloc de plată</w:t>
      </w:r>
      <w:r>
        <w:rPr/>
        <w:t xml:space="preserve"> folosit la comandă.</w:t>
        <w:br/>
        <w:t xml:space="preserve"> Dacă plata inițială a fost ramburs/cash la livrare și este necesar transfer bancar:</w:t>
      </w:r>
    </w:p>
    <w:p>
      <w:pPr>
        <w:pStyle w:val="normal1"/>
        <w:numPr>
          <w:ilvl w:val="0"/>
          <w:numId w:val="1"/>
        </w:numPr>
        <w:spacing w:lineRule="auto" w:line="240" w:before="240" w:afterAutospacing="0" w:after="0"/>
        <w:ind w:hanging="360" w:start="720"/>
        <w:rPr/>
      </w:pPr>
      <w:r>
        <w:rPr>
          <w:b/>
          <w:bCs/>
        </w:rPr>
        <w:t>Titular cont:</w:t>
      </w:r>
      <w:r>
        <w:rPr/>
        <w:t xml:space="preserve"> ................................................................</w:t>
        <w:br/>
      </w:r>
    </w:p>
    <w:p>
      <w:pPr>
        <w:pStyle w:val="normal1"/>
        <w:numPr>
          <w:ilvl w:val="0"/>
          <w:numId w:val="1"/>
        </w:numPr>
        <w:spacing w:lineRule="auto" w:line="240" w:beforeAutospacing="0" w:before="0" w:after="240"/>
        <w:ind w:hanging="360" w:start="720"/>
        <w:rPr/>
      </w:pPr>
      <w:r>
        <w:rPr>
          <w:b/>
          <w:bCs/>
        </w:rPr>
        <w:t>IBAN:</w:t>
      </w:r>
      <w:r>
        <w:rPr/>
        <w:t xml:space="preserve"> ............................................................................</w:t>
        <w:br/>
      </w:r>
    </w:p>
    <w:p>
      <w:pPr>
        <w:pStyle w:val="normal1"/>
        <w:rPr/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2"/>
        <w:keepNext w:val="false"/>
        <w:keepLines w:val="false"/>
        <w:spacing w:lineRule="auto" w:line="240" w:before="360" w:after="80"/>
        <w:rPr>
          <w:b/>
          <w:bCs/>
          <w:sz w:val="34"/>
          <w:szCs w:val="34"/>
        </w:rPr>
      </w:pPr>
      <w:bookmarkStart w:id="7" w:name="_n3d3fw84cwqd"/>
      <w:bookmarkEnd w:id="7"/>
      <w:r>
        <w:rPr>
          <w:b/>
          <w:bCs/>
          <w:sz w:val="34"/>
          <w:szCs w:val="34"/>
        </w:rPr>
        <w:t>Instrucțiuni de expediere a returului</w:t>
      </w:r>
    </w:p>
    <w:p>
      <w:pPr>
        <w:pStyle w:val="normal1"/>
        <w:numPr>
          <w:ilvl w:val="0"/>
          <w:numId w:val="6"/>
        </w:numPr>
        <w:spacing w:lineRule="auto" w:line="240" w:before="240" w:afterAutospacing="0" w:after="0"/>
        <w:ind w:hanging="360" w:start="720"/>
        <w:rPr/>
      </w:pPr>
      <w:r>
        <w:rPr>
          <w:b/>
          <w:bCs/>
        </w:rPr>
        <w:t>Notificați-ne</w:t>
      </w:r>
      <w:r>
        <w:rPr/>
        <w:t xml:space="preserve"> intenția de retur/schimb (în 14 zile de la primire): </w:t>
      </w:r>
      <w:r>
        <w:rPr>
          <w:b/>
          <w:bCs/>
        </w:rPr>
        <w:t>office@gradinaluipiper.ro</w:t>
      </w:r>
      <w:r>
        <w:rPr/>
        <w:t xml:space="preserve"> / </w:t>
      </w:r>
      <w:r>
        <w:rPr>
          <w:b/>
          <w:bCs/>
        </w:rPr>
        <w:t>+40 731 836 713</w:t>
      </w:r>
      <w:r>
        <w:rPr/>
        <w:t>.</w:t>
        <w:br/>
      </w:r>
    </w:p>
    <w:p>
      <w:pPr>
        <w:pStyle w:val="normal1"/>
        <w:numPr>
          <w:ilvl w:val="0"/>
          <w:numId w:val="6"/>
        </w:numPr>
        <w:spacing w:lineRule="auto" w:line="240" w:beforeAutospacing="0" w:before="0" w:afterAutospacing="0" w:after="0"/>
        <w:ind w:hanging="360" w:start="720"/>
        <w:rPr/>
      </w:pPr>
      <w:r>
        <w:rPr>
          <w:b/>
          <w:bCs/>
        </w:rPr>
        <w:t>Ambalați produsele</w:t>
      </w:r>
      <w:r>
        <w:rPr/>
        <w:t xml:space="preserve"> în siguranță (ideal ambalajul original) și includeți </w:t>
      </w:r>
      <w:r>
        <w:rPr>
          <w:b/>
          <w:bCs/>
        </w:rPr>
        <w:t>acest formular</w:t>
      </w:r>
      <w:r>
        <w:rPr/>
        <w:t xml:space="preserve"> completat în colet.</w:t>
        <w:br/>
      </w:r>
    </w:p>
    <w:p>
      <w:pPr>
        <w:pStyle w:val="normal1"/>
        <w:numPr>
          <w:ilvl w:val="0"/>
          <w:numId w:val="6"/>
        </w:numPr>
        <w:spacing w:lineRule="auto" w:line="240" w:beforeAutospacing="0" w:before="0" w:afterAutospacing="0" w:after="0"/>
        <w:ind w:hanging="360" w:start="720"/>
        <w:rPr/>
      </w:pPr>
      <w:r>
        <w:rPr>
          <w:b/>
          <w:bCs/>
        </w:rPr>
        <w:t>Expediați prin curier cu tracking</w:t>
      </w:r>
      <w:r>
        <w:rPr/>
        <w:t xml:space="preserve"> (recomandat </w:t>
      </w:r>
      <w:r>
        <w:rPr>
          <w:b/>
          <w:bCs/>
        </w:rPr>
        <w:t>Cargus</w:t>
      </w:r>
      <w:r>
        <w:rPr/>
        <w:t>) la adresa de retur:</w:t>
        <w:br/>
        <w:t xml:space="preserve"> </w:t>
      </w:r>
      <w:r>
        <w:rPr>
          <w:b/>
          <w:bCs/>
        </w:rPr>
        <w:t>Grădina lui Piper SRL, Sat Zimand Fn, Arad, 317425</w:t>
      </w:r>
      <w:r>
        <w:rPr/>
        <w:t>.</w:t>
        <w:br/>
      </w:r>
    </w:p>
    <w:p>
      <w:pPr>
        <w:pStyle w:val="normal1"/>
        <w:numPr>
          <w:ilvl w:val="0"/>
          <w:numId w:val="6"/>
        </w:numPr>
        <w:spacing w:lineRule="auto" w:line="240" w:beforeAutospacing="0" w:before="0" w:afterAutospacing="0" w:after="0"/>
        <w:ind w:hanging="360" w:start="720"/>
        <w:rPr/>
      </w:pPr>
      <w:r>
        <w:rPr>
          <w:b/>
          <w:bCs/>
        </w:rPr>
        <w:t>Costul returului</w:t>
      </w:r>
      <w:r>
        <w:rPr/>
        <w:t xml:space="preserve"> este suportat de consumator, </w:t>
      </w:r>
      <w:r>
        <w:rPr>
          <w:b/>
          <w:bCs/>
        </w:rPr>
        <w:t>cu excepția</w:t>
      </w:r>
      <w:r>
        <w:rPr/>
        <w:t xml:space="preserve"> cazurilor de </w:t>
      </w:r>
      <w:r>
        <w:rPr>
          <w:b/>
          <w:bCs/>
        </w:rPr>
        <w:t>neconformitate</w:t>
      </w:r>
      <w:r>
        <w:rPr/>
        <w:t xml:space="preserve"> sau </w:t>
      </w:r>
      <w:r>
        <w:rPr>
          <w:b/>
          <w:bCs/>
        </w:rPr>
        <w:t>livrare eronată</w:t>
      </w:r>
      <w:r>
        <w:rPr/>
        <w:t>.</w:t>
        <w:br/>
      </w:r>
    </w:p>
    <w:p>
      <w:pPr>
        <w:pStyle w:val="normal1"/>
        <w:numPr>
          <w:ilvl w:val="0"/>
          <w:numId w:val="6"/>
        </w:numPr>
        <w:spacing w:lineRule="auto" w:line="240" w:beforeAutospacing="0" w:before="0" w:after="240"/>
        <w:ind w:hanging="360" w:start="720"/>
        <w:rPr/>
      </w:pPr>
      <w:r>
        <w:rPr/>
        <w:t xml:space="preserve">La livrare, dacă observați </w:t>
      </w:r>
      <w:r>
        <w:rPr>
          <w:b/>
          <w:bCs/>
        </w:rPr>
        <w:t>deteriorări vizibile</w:t>
      </w:r>
      <w:r>
        <w:rPr/>
        <w:t xml:space="preserve">, solicitați curierului </w:t>
      </w:r>
      <w:r>
        <w:rPr>
          <w:b/>
          <w:bCs/>
        </w:rPr>
        <w:t>proces-verbal de constatare</w:t>
      </w:r>
      <w:r>
        <w:rPr/>
        <w:t xml:space="preserve"> și trimiteți-ne poze </w:t>
      </w:r>
      <w:r>
        <w:rPr>
          <w:b/>
          <w:bCs/>
        </w:rPr>
        <w:t>de preferat în 24h</w:t>
      </w:r>
      <w:r>
        <w:rPr/>
        <w:t>.</w:t>
        <w:br/>
      </w:r>
    </w:p>
    <w:p>
      <w:pPr>
        <w:pStyle w:val="Heading2"/>
        <w:keepNext w:val="false"/>
        <w:keepLines w:val="false"/>
        <w:spacing w:lineRule="auto" w:line="240" w:before="360" w:after="80"/>
        <w:rPr>
          <w:b/>
          <w:bCs/>
          <w:sz w:val="34"/>
          <w:szCs w:val="34"/>
        </w:rPr>
      </w:pPr>
      <w:bookmarkStart w:id="8" w:name="_idxptjq2alxo"/>
      <w:bookmarkEnd w:id="8"/>
      <w:r>
        <w:rPr>
          <w:b/>
          <w:bCs/>
          <w:sz w:val="34"/>
          <w:szCs w:val="34"/>
        </w:rPr>
        <w:t>Rambursarea contravalorii</w:t>
      </w:r>
    </w:p>
    <w:p>
      <w:pPr>
        <w:pStyle w:val="normal1"/>
        <w:numPr>
          <w:ilvl w:val="0"/>
          <w:numId w:val="4"/>
        </w:numPr>
        <w:spacing w:lineRule="auto" w:line="240" w:before="240" w:afterAutospacing="0" w:after="0"/>
        <w:ind w:hanging="360" w:start="720"/>
        <w:rPr/>
      </w:pPr>
      <w:r>
        <w:rPr/>
        <w:t xml:space="preserve">Rambursarea sumelor (inclusiv livrarea standard inițială, dacă a fost percepută) se face în </w:t>
      </w:r>
      <w:r>
        <w:rPr>
          <w:b/>
          <w:bCs/>
        </w:rPr>
        <w:t>cel mult 14 zile</w:t>
      </w:r>
      <w:r>
        <w:rPr/>
        <w:t xml:space="preserve"> de la primirea produselor returnate sau a dovezii de expediere.</w:t>
        <w:br/>
      </w:r>
    </w:p>
    <w:p>
      <w:pPr>
        <w:pStyle w:val="normal1"/>
        <w:numPr>
          <w:ilvl w:val="0"/>
          <w:numId w:val="4"/>
        </w:numPr>
        <w:spacing w:lineRule="auto" w:line="240" w:beforeAutospacing="0" w:before="0" w:after="240"/>
        <w:ind w:hanging="360" w:start="720"/>
        <w:rPr/>
      </w:pPr>
      <w:r>
        <w:rPr/>
        <w:t xml:space="preserve">Pentru schimb, expedierea produsului înlocuitor se face </w:t>
      </w:r>
      <w:r>
        <w:rPr>
          <w:b/>
          <w:bCs/>
        </w:rPr>
        <w:t>în limita stocului</w:t>
      </w:r>
      <w:r>
        <w:rPr/>
        <w:t xml:space="preserve"> disponibil.</w:t>
        <w:br/>
      </w:r>
    </w:p>
    <w:p>
      <w:pPr>
        <w:pStyle w:val="normal1"/>
        <w:rPr/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6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normal1"/>
        <w:spacing w:lineRule="auto" w:line="240" w:before="240" w:after="240"/>
        <w:rPr/>
      </w:pPr>
      <w:r>
        <w:rPr>
          <w:b/>
          <w:bCs/>
        </w:rPr>
        <w:t>Date comerciale:</w:t>
        <w:br/>
        <w:t xml:space="preserve"> V &amp; F LOGISTIC CENTER SRL</w:t>
      </w:r>
      <w:r>
        <w:rPr/>
        <w:t xml:space="preserve"> • CUI </w:t>
      </w:r>
      <w:r>
        <w:rPr>
          <w:b/>
          <w:bCs/>
        </w:rPr>
        <w:t>45899773</w:t>
      </w:r>
      <w:r>
        <w:rPr/>
        <w:t xml:space="preserve"> • </w:t>
      </w:r>
      <w:r>
        <w:rPr>
          <w:b/>
          <w:bCs/>
        </w:rPr>
        <w:t>J02/570/2022</w:t>
        <w:br/>
      </w:r>
      <w:r>
        <w:rPr/>
        <w:t xml:space="preserve"> </w:t>
      </w:r>
      <w:r>
        <w:rPr>
          <w:b/>
          <w:bCs/>
        </w:rPr>
        <w:t>Sediu social:</w:t>
      </w:r>
      <w:r>
        <w:rPr/>
        <w:t xml:space="preserve"> Sat Zimand Fn, Arad, 317425</w:t>
        <w:br/>
        <w:t xml:space="preserve"> </w:t>
      </w:r>
      <w:r>
        <w:rPr>
          <w:b/>
          <w:bCs/>
        </w:rPr>
        <w:t>Magazin online:</w:t>
      </w:r>
      <w:hyperlink r:id="rId4">
        <w:r>
          <w:rPr>
            <w:rStyle w:val="Style3"/>
          </w:rPr>
          <w:t xml:space="preserve"> </w:t>
        </w:r>
      </w:hyperlink>
      <w:hyperlink r:id="rId5">
        <w:r>
          <w:rPr>
            <w:rStyle w:val="Style3"/>
            <w:color w:val="1155CC"/>
            <w:u w:val="single"/>
          </w:rPr>
          <w:t>www.gradinaluipiper.ro</w:t>
          <w:br/>
        </w:r>
      </w:hyperlink>
      <w:r>
        <w:rPr/>
        <w:t xml:space="preserve"> </w:t>
      </w:r>
      <w:r>
        <w:rPr>
          <w:b/>
          <w:bCs/>
        </w:rPr>
        <w:t>E-mail:</w:t>
      </w:r>
      <w:r>
        <w:rPr/>
        <w:t xml:space="preserve"> office@gradinaluipiper.ro • </w:t>
      </w:r>
      <w:r>
        <w:rPr>
          <w:b/>
          <w:bCs/>
        </w:rPr>
        <w:t>Telefon:</w:t>
      </w:r>
      <w:r>
        <w:rPr/>
        <w:t xml:space="preserve"> +40 731 836 713</w:t>
      </w:r>
    </w:p>
    <w:p>
      <w:pPr>
        <w:pStyle w:val="normal1"/>
        <w:spacing w:lineRule="auto" w:line="240" w:before="240" w:after="240"/>
        <w:rPr/>
      </w:pPr>
      <w:r>
        <w:rPr>
          <w:b/>
          <w:bCs/>
        </w:rPr>
        <w:t>Semnătură</w:t>
      </w:r>
      <w:r>
        <w:rPr/>
        <w:t xml:space="preserve"> .............................................. </w:t>
      </w:r>
      <w:r>
        <w:rPr>
          <w:b/>
          <w:bCs/>
        </w:rPr>
        <w:t>Data</w:t>
      </w:r>
      <w:r>
        <w:rPr/>
        <w:t xml:space="preserve"> .... / .... / ....</w:t>
      </w:r>
    </w:p>
    <w:p>
      <w:pPr>
        <w:pStyle w:val="normal1"/>
        <w:rPr/>
      </w:pPr>
      <w:r>
        <w:rPr/>
      </w:r>
    </w:p>
    <w:sectPr>
      <w:type w:val="nextPage"/>
      <w:pgSz w:w="12240" w:h="15840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  <w:embedBold r:id="rId6" w:fontKey="{06014A78-CABC-4EF0-12AC-5CD89AEFDE06}"/>
  </w:font>
  <w:font w:name="Arial">
    <w:charset w:val="00" w:characterSet="windows-1252"/>
    <w:family w:val="swiss"/>
    <w:pitch w:val="variable"/>
    <w:embedRegular r:id="rId7" w:fontKey="{07014A78-CABC-4EF0-12AC-5CD89AEFDE07}"/>
    <w:embedBold r:id="rId8" w:fontKey="{08014A78-CABC-4EF0-12AC-5CD89AEFDE08}"/>
    <w:embedItalic r:id="rId9" w:fontKey="{09014A78-CABC-4EF0-12AC-5CD89AEFDE09}"/>
    <w:embedBoldItalic r:id="rId10" w:fontKey="{0A014A78-CABC-4EF0-12AC-5CD89AEFDE0A}"/>
  </w:font>
  <w:font w:name="Liberation Serif">
    <w:altName w:val="Times New Roman"/>
    <w:charset w:val="01" w:characterSet="utf-8"/>
    <w:family w:val="roman"/>
    <w:pitch w:val="variable"/>
    <w:embedRegular r:id="rId11" w:fontKey="{0B014A78-CABC-4EF0-12AC-5CD89AEFDE0B}"/>
    <w:embedBold r:id="rId12" w:fontKey="{0C014A78-CABC-4EF0-12AC-5CD89AEFDE0C}"/>
    <w:embedItalic r:id="rId13" w:fontKey="{0D014A78-CABC-4EF0-12AC-5CD89AEFDE0D}"/>
    <w:embedBoldItalic r:id="rId14" w:fontKey="{0E014A78-CABC-4EF0-12AC-5CD89AEFDE0E}"/>
  </w:font>
  <w:font w:name="Arial">
    <w:charset w:val="01" w:characterSet="utf-8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Liberation Sans">
    <w:altName w:val="Arial"/>
    <w:charset w:val="01" w:characterSet="utf-8"/>
    <w:family w:val="swiss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Wingdings">
    <w:charset w:val="02"/>
    <w:family w:val="auto"/>
    <w:pitch w:val="default"/>
    <w:embedRegular r:id="rId23" w:fontKey="{17014A78-CABC-4EF0-12AC-5CD89AEFDE17}"/>
    <w:embedBold r:id="rId24" w:fontKey="{18014A78-CABC-4EF0-12AC-5CD89AEFDE18}"/>
  </w:font>
  <w:font w:name="Wingdings 2">
    <w:charset w:val="02"/>
    <w:family w:val="auto"/>
    <w:pitch w:val="default"/>
    <w:embedRegular r:id="rId25" w:fontKey="{19014A78-CABC-4EF0-12AC-5CD89AEFDE19}"/>
    <w:embedBold r:id="rId26" w:fontKey="{1A014A78-CABC-4EF0-12AC-5CD89AEFDE1A}"/>
  </w:font>
  <w:font w:name="OpenSymbol">
    <w:altName w:val="Arial Unicode MS"/>
    <w:charset w:val="01"/>
    <w:family w:val="auto"/>
    <w:pitch w:val="default"/>
    <w:embedRegular r:id="rId27" w:fontKey="{1B014A78-CABC-4EF0-12AC-5CD89AEFDE1B}"/>
    <w:embedBold r:id="rId28" w:fontKey="{1C014A78-CABC-4EF0-12AC-5CD89AEFDE1C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start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start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start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7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8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gradinaluipiper.ro/" TargetMode="External"/><Relationship Id="rId3" Type="http://schemas.openxmlformats.org/officeDocument/2006/relationships/hyperlink" Target="http://www.gradinaluipiper.ro/" TargetMode="External"/><Relationship Id="rId4" Type="http://schemas.openxmlformats.org/officeDocument/2006/relationships/hyperlink" Target="http://www.gradinaluipiper.ro/" TargetMode="External"/><Relationship Id="rId5" Type="http://schemas.openxmlformats.org/officeDocument/2006/relationships/hyperlink" Target="http://www.gradinaluipiper.ro/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LibreOffice/25.8.2.2$MacOSX_AARCH64 LibreOffice_project/d401f2107ccab8f924a8e2df40f573aab7605b6f</Application>
  <AppVersion>15.0000</AppVersion>
  <Pages>3</Pages>
  <Words>386</Words>
  <Characters>3615</Characters>
  <CharactersWithSpaces>3978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dcterms:modified xsi:type="dcterms:W3CDTF">2025-12-05T14:47:38Z</dcterms:modified>
  <cp:revision>1</cp:revision>
  <dc:subject/>
  <dc:title/>
</cp:coreProperties>
</file>